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Default="008029D6" w:rsidP="008029D6">
      <w:pPr>
        <w:spacing w:after="0" w:line="480" w:lineRule="auto"/>
        <w:jc w:val="center"/>
        <w:rPr>
          <w:rFonts w:ascii="Times New Roman" w:hAnsi="Times New Roman" w:cs="Times New Roman"/>
          <w:b/>
          <w:sz w:val="24"/>
        </w:rPr>
      </w:pPr>
    </w:p>
    <w:p w:rsidR="008029D6" w:rsidRPr="008029D6" w:rsidRDefault="008029D6" w:rsidP="008029D6">
      <w:pPr>
        <w:spacing w:after="0" w:line="480" w:lineRule="auto"/>
        <w:jc w:val="center"/>
        <w:rPr>
          <w:rFonts w:ascii="Times New Roman" w:hAnsi="Times New Roman" w:cs="Times New Roman"/>
          <w:b/>
          <w:sz w:val="24"/>
        </w:rPr>
      </w:pPr>
      <w:r w:rsidRPr="008029D6">
        <w:rPr>
          <w:rFonts w:ascii="Times New Roman" w:hAnsi="Times New Roman" w:cs="Times New Roman"/>
          <w:b/>
          <w:sz w:val="24"/>
        </w:rPr>
        <w:t>Story Analysis</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Student’s Name</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Institution Affiliation</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Professor</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Course</w:t>
      </w:r>
    </w:p>
    <w:p w:rsidR="008029D6" w:rsidRPr="008029D6" w:rsidRDefault="008029D6" w:rsidP="008029D6">
      <w:pPr>
        <w:spacing w:after="0" w:line="480" w:lineRule="auto"/>
        <w:jc w:val="center"/>
        <w:rPr>
          <w:rFonts w:ascii="Times New Roman" w:hAnsi="Times New Roman" w:cs="Times New Roman"/>
          <w:sz w:val="24"/>
        </w:rPr>
      </w:pPr>
      <w:r w:rsidRPr="008029D6">
        <w:rPr>
          <w:rFonts w:ascii="Times New Roman" w:hAnsi="Times New Roman" w:cs="Times New Roman"/>
          <w:sz w:val="24"/>
        </w:rPr>
        <w:t>Date</w:t>
      </w:r>
    </w:p>
    <w:p w:rsidR="008029D6" w:rsidRDefault="008029D6">
      <w:pPr>
        <w:rPr>
          <w:rFonts w:ascii="Times New Roman" w:hAnsi="Times New Roman" w:cs="Times New Roman"/>
          <w:sz w:val="24"/>
        </w:rPr>
      </w:pPr>
      <w:r>
        <w:rPr>
          <w:rFonts w:ascii="Times New Roman" w:hAnsi="Times New Roman" w:cs="Times New Roman"/>
          <w:sz w:val="24"/>
        </w:rPr>
        <w:br w:type="page"/>
      </w:r>
    </w:p>
    <w:p w:rsidR="008029D6" w:rsidRPr="008029D6" w:rsidRDefault="008029D6" w:rsidP="008029D6">
      <w:pPr>
        <w:spacing w:after="0" w:line="480" w:lineRule="auto"/>
        <w:jc w:val="center"/>
        <w:rPr>
          <w:rFonts w:ascii="Times New Roman" w:hAnsi="Times New Roman" w:cs="Times New Roman"/>
          <w:b/>
          <w:sz w:val="24"/>
        </w:rPr>
      </w:pPr>
      <w:r w:rsidRPr="008029D6">
        <w:rPr>
          <w:rFonts w:ascii="Times New Roman" w:hAnsi="Times New Roman" w:cs="Times New Roman"/>
          <w:b/>
          <w:sz w:val="24"/>
        </w:rPr>
        <w:lastRenderedPageBreak/>
        <w:t>Story Analysis</w:t>
      </w:r>
    </w:p>
    <w:p w:rsidR="008029D6" w:rsidRDefault="008029D6" w:rsidP="008029D6">
      <w:pPr>
        <w:spacing w:after="0" w:line="480" w:lineRule="auto"/>
        <w:ind w:firstLine="720"/>
        <w:rPr>
          <w:rFonts w:ascii="Times New Roman" w:hAnsi="Times New Roman" w:cs="Times New Roman"/>
          <w:sz w:val="24"/>
        </w:rPr>
      </w:pPr>
      <w:r w:rsidRPr="008029D6">
        <w:rPr>
          <w:rFonts w:ascii="Times New Roman" w:hAnsi="Times New Roman" w:cs="Times New Roman"/>
          <w:sz w:val="24"/>
        </w:rPr>
        <w:t>Art is always associated with imagination, but different forms of art have varied inspirations. For any piece of art to be popular, it must address the people's concerns or the target audience. It must be a way to communicate a particular message and create awareness among the people. Writing is a form of art that has been widely practiced and accepted because of the ease that writers can tell their stories. They can be true, false, or have a mixture of the two aspects. The analysis depends on the comprehension of the target audience, and it can be varied. The analysis aspect is referred to as lens; it is the perspective that a person understands a story.</w:t>
      </w:r>
      <w:r w:rsidR="00F76CE6" w:rsidRPr="00F76CE6">
        <w:t xml:space="preserve"> </w:t>
      </w:r>
      <w:r w:rsidR="00F76CE6" w:rsidRPr="00F76CE6">
        <w:rPr>
          <w:rFonts w:ascii="Times New Roman" w:hAnsi="Times New Roman" w:cs="Times New Roman"/>
          <w:sz w:val="24"/>
          <w:highlight w:val="yellow"/>
        </w:rPr>
        <w:t>In this paper we will i</w:t>
      </w:r>
      <w:r w:rsidR="00F76CE6">
        <w:rPr>
          <w:rFonts w:ascii="Times New Roman" w:hAnsi="Times New Roman" w:cs="Times New Roman"/>
          <w:sz w:val="24"/>
          <w:highlight w:val="yellow"/>
        </w:rPr>
        <w:t>dentify the thematic lens in two</w:t>
      </w:r>
      <w:r w:rsidR="00F76CE6" w:rsidRPr="00F76CE6">
        <w:rPr>
          <w:rFonts w:ascii="Times New Roman" w:hAnsi="Times New Roman" w:cs="Times New Roman"/>
          <w:sz w:val="24"/>
          <w:highlight w:val="yellow"/>
        </w:rPr>
        <w:t xml:space="preserve"> stories, Organ Theft Theory </w:t>
      </w:r>
      <w:r w:rsidR="00F76CE6" w:rsidRPr="00F76CE6">
        <w:rPr>
          <w:rFonts w:ascii="Times New Roman" w:hAnsi="Times New Roman" w:cs="Times New Roman"/>
          <w:sz w:val="24"/>
          <w:highlight w:val="yellow"/>
        </w:rPr>
        <w:t>and</w:t>
      </w:r>
      <w:r w:rsidR="00F76CE6" w:rsidRPr="00F76CE6">
        <w:rPr>
          <w:rFonts w:ascii="Times New Roman" w:hAnsi="Times New Roman" w:cs="Times New Roman"/>
          <w:sz w:val="24"/>
          <w:highlight w:val="yellow"/>
        </w:rPr>
        <w:t xml:space="preserve"> The Vanishing Hitchhiker at Fifty-Five. This stories share a theme and they maintain the same relevance to a young audience.</w:t>
      </w:r>
      <w:r w:rsidR="00F76CE6">
        <w:rPr>
          <w:rFonts w:ascii="Times New Roman" w:hAnsi="Times New Roman" w:cs="Times New Roman"/>
          <w:sz w:val="24"/>
        </w:rPr>
        <w:t xml:space="preserve"> </w:t>
      </w:r>
    </w:p>
    <w:p w:rsidR="00F76CE6" w:rsidRDefault="00F76CE6" w:rsidP="00DA331E">
      <w:pPr>
        <w:spacing w:after="0" w:line="480" w:lineRule="auto"/>
        <w:ind w:firstLine="720"/>
        <w:rPr>
          <w:rFonts w:ascii="Times New Roman" w:hAnsi="Times New Roman" w:cs="Times New Roman"/>
          <w:sz w:val="24"/>
        </w:rPr>
      </w:pPr>
      <w:r w:rsidRPr="00F76CE6">
        <w:rPr>
          <w:rFonts w:ascii="Times New Roman" w:hAnsi="Times New Roman" w:cs="Times New Roman"/>
          <w:sz w:val="24"/>
        </w:rPr>
        <w:t xml:space="preserve">There are different ways in which a story can be analyzed. A single story may be understood differently across numerous contexts and still add value to the target audience. The simplest context is entertainment. Artists tend to emphasize the entertainment part because it is the element that attracts people. </w:t>
      </w:r>
      <w:bookmarkStart w:id="0" w:name="_GoBack"/>
      <w:bookmarkEnd w:id="0"/>
      <w:r w:rsidRPr="0051018A">
        <w:rPr>
          <w:rFonts w:ascii="Times New Roman" w:hAnsi="Times New Roman" w:cs="Times New Roman"/>
          <w:sz w:val="24"/>
          <w:highlight w:val="yellow"/>
        </w:rPr>
        <w:t>The main themes in the texts are sensitization of the masses and spread a message of caution to parents and children. In the ‘organ theft theory,’ children and vulnerable are picked from the street, and their organs were stolen. The main message here is staying safe and avoiding distractions in life. The same theme is expounded in the ‘The Vanishing Hitchhiker at Fifty-Five’ story, where innocent drivers are lured by the wandering spirits. This happens because they are distracted.</w:t>
      </w:r>
      <w:r w:rsidRPr="00F76CE6">
        <w:rPr>
          <w:rFonts w:ascii="Times New Roman" w:hAnsi="Times New Roman" w:cs="Times New Roman"/>
          <w:sz w:val="24"/>
        </w:rPr>
        <w:t xml:space="preserve"> </w:t>
      </w:r>
    </w:p>
    <w:p w:rsidR="00DA331E" w:rsidRPr="00DA331E" w:rsidRDefault="00DA331E" w:rsidP="00DA331E">
      <w:pPr>
        <w:spacing w:after="0" w:line="480" w:lineRule="auto"/>
        <w:ind w:firstLine="720"/>
        <w:rPr>
          <w:rFonts w:ascii="Times New Roman" w:hAnsi="Times New Roman" w:cs="Times New Roman"/>
          <w:sz w:val="24"/>
        </w:rPr>
      </w:pPr>
      <w:r w:rsidRPr="00DA331E">
        <w:rPr>
          <w:rFonts w:ascii="Times New Roman" w:hAnsi="Times New Roman" w:cs="Times New Roman"/>
          <w:sz w:val="24"/>
        </w:rPr>
        <w:t xml:space="preserve">Such analyses always prepare the ground for a deeper conversation among a mature audience. Although elites may try to discern the relevance of art, their views may differ; hence a discussion on what is the stronger theme or relevance must ensue. The audience may gather in </w:t>
      </w:r>
      <w:r w:rsidRPr="00DA331E">
        <w:rPr>
          <w:rFonts w:ascii="Times New Roman" w:hAnsi="Times New Roman" w:cs="Times New Roman"/>
          <w:sz w:val="24"/>
        </w:rPr>
        <w:lastRenderedPageBreak/>
        <w:t>groups on any platform and list the possible themes that the artist was trying to present and their relevance. This matter is often decided by external factors like the time the art was published and the artist's environment. The main aim was to discern the art's motivation</w:t>
      </w:r>
      <w:r w:rsidR="00F76CE6">
        <w:rPr>
          <w:rFonts w:ascii="Times New Roman" w:hAnsi="Times New Roman" w:cs="Times New Roman"/>
          <w:sz w:val="24"/>
        </w:rPr>
        <w:t xml:space="preserve"> and intent</w:t>
      </w:r>
      <w:r w:rsidRPr="00DA331E">
        <w:rPr>
          <w:rFonts w:ascii="Times New Roman" w:hAnsi="Times New Roman" w:cs="Times New Roman"/>
          <w:sz w:val="24"/>
        </w:rPr>
        <w:t xml:space="preserve">. Such discussions rarely end because, as time passes, newer meanings are found. It is such discussions that make a piece of art great and intergenerational. Some of the examples include the Mona Lisa painting, Macbeth play by William Shakespeare, and the starry night by Vincent Von Gogh. </w:t>
      </w:r>
    </w:p>
    <w:p w:rsidR="00DA331E" w:rsidRPr="00DA331E" w:rsidRDefault="00DA331E" w:rsidP="00DA331E">
      <w:pPr>
        <w:spacing w:after="0" w:line="480" w:lineRule="auto"/>
        <w:rPr>
          <w:rFonts w:ascii="Times New Roman" w:hAnsi="Times New Roman" w:cs="Times New Roman"/>
          <w:b/>
          <w:sz w:val="24"/>
        </w:rPr>
      </w:pPr>
      <w:r w:rsidRPr="00DA331E">
        <w:rPr>
          <w:rFonts w:ascii="Times New Roman" w:hAnsi="Times New Roman" w:cs="Times New Roman"/>
          <w:b/>
          <w:sz w:val="24"/>
        </w:rPr>
        <w:t>Organ Theft Narrative</w:t>
      </w:r>
    </w:p>
    <w:p w:rsidR="000D685E" w:rsidRDefault="00DA331E" w:rsidP="00DA331E">
      <w:pPr>
        <w:spacing w:after="0" w:line="480" w:lineRule="auto"/>
        <w:ind w:firstLine="720"/>
        <w:rPr>
          <w:rFonts w:ascii="Times New Roman" w:hAnsi="Times New Roman" w:cs="Times New Roman"/>
          <w:sz w:val="24"/>
        </w:rPr>
      </w:pPr>
      <w:r w:rsidRPr="00DA331E">
        <w:rPr>
          <w:rFonts w:ascii="Times New Roman" w:hAnsi="Times New Roman" w:cs="Times New Roman"/>
          <w:sz w:val="24"/>
        </w:rPr>
        <w:t>The Organ Theft Narrative by Veronique Campion-Vincent gives the perspective of the organ illegal trade and narrates the countries that are notorious for the business. Her analysis gives a comparison of true events and variations that erupted in numerous countries. There is a mixture of truth and fiction, but the bottom line is that the target audience can relate to them</w:t>
      </w:r>
      <w:r w:rsidR="00F76CE6">
        <w:rPr>
          <w:rFonts w:ascii="Times New Roman" w:hAnsi="Times New Roman" w:cs="Times New Roman"/>
          <w:sz w:val="24"/>
        </w:rPr>
        <w:t xml:space="preserve"> and heed to the theme of staying safe</w:t>
      </w:r>
      <w:r w:rsidRPr="00DA331E">
        <w:rPr>
          <w:rFonts w:ascii="Times New Roman" w:hAnsi="Times New Roman" w:cs="Times New Roman"/>
          <w:sz w:val="24"/>
        </w:rPr>
        <w:t xml:space="preserve">. </w:t>
      </w:r>
    </w:p>
    <w:p w:rsidR="00FD6995" w:rsidRDefault="008029D6" w:rsidP="00DA331E">
      <w:pPr>
        <w:spacing w:after="0" w:line="480" w:lineRule="auto"/>
        <w:ind w:firstLine="720"/>
        <w:rPr>
          <w:rFonts w:ascii="Times New Roman" w:hAnsi="Times New Roman" w:cs="Times New Roman"/>
          <w:sz w:val="24"/>
        </w:rPr>
      </w:pPr>
      <w:r w:rsidRPr="008029D6">
        <w:rPr>
          <w:rFonts w:ascii="Times New Roman" w:hAnsi="Times New Roman" w:cs="Times New Roman"/>
          <w:sz w:val="24"/>
        </w:rPr>
        <w:t>The Vanishing Hitchhiker at Fifty-Five by Gillian Bennet also complies with the hitchhiker stories throughout America and Europe and solidifies his main points through the target audience's conceptions. The popularity of the stories was fueled by the actuality of events and testimonies of highway drivers</w:t>
      </w:r>
      <w:r w:rsidR="00FD6995" w:rsidRPr="00FD6995">
        <w:t xml:space="preserve"> </w:t>
      </w:r>
      <w:r w:rsidR="00FD6995">
        <w:t>(</w:t>
      </w:r>
      <w:r w:rsidR="00FD6995">
        <w:rPr>
          <w:rFonts w:ascii="Times New Roman" w:hAnsi="Times New Roman" w:cs="Times New Roman"/>
          <w:sz w:val="24"/>
        </w:rPr>
        <w:t xml:space="preserve">McGuire, </w:t>
      </w:r>
      <w:r w:rsidR="00FD6995" w:rsidRPr="00FD6995">
        <w:rPr>
          <w:rFonts w:ascii="Times New Roman" w:hAnsi="Times New Roman" w:cs="Times New Roman"/>
          <w:sz w:val="24"/>
        </w:rPr>
        <w:t>2017</w:t>
      </w:r>
      <w:r w:rsidR="00FD6995">
        <w:rPr>
          <w:rFonts w:ascii="Times New Roman" w:hAnsi="Times New Roman" w:cs="Times New Roman"/>
          <w:sz w:val="24"/>
        </w:rPr>
        <w:t>)</w:t>
      </w:r>
      <w:r w:rsidRPr="008029D6">
        <w:rPr>
          <w:rFonts w:ascii="Times New Roman" w:hAnsi="Times New Roman" w:cs="Times New Roman"/>
          <w:sz w:val="24"/>
        </w:rPr>
        <w:t>. Most of the works are dependent on previous circulations, and variations are made to suit the audience's imaginations and needs. All the stories and their variations have to be analyzed from a customized lens to determine the authors' main points and the moral lessons. However, we learn that they are never far from true events, and they serve the purpose of creating awareness.</w:t>
      </w:r>
    </w:p>
    <w:p w:rsidR="00FD6995" w:rsidRDefault="00FD6995">
      <w:pPr>
        <w:rPr>
          <w:rFonts w:ascii="Times New Roman" w:hAnsi="Times New Roman" w:cs="Times New Roman"/>
          <w:sz w:val="24"/>
        </w:rPr>
      </w:pPr>
      <w:r>
        <w:rPr>
          <w:rFonts w:ascii="Times New Roman" w:hAnsi="Times New Roman" w:cs="Times New Roman"/>
          <w:sz w:val="24"/>
        </w:rPr>
        <w:br w:type="page"/>
      </w:r>
    </w:p>
    <w:p w:rsidR="008029D6" w:rsidRDefault="00FD6995" w:rsidP="000D685E">
      <w:pPr>
        <w:spacing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Reference</w:t>
      </w:r>
    </w:p>
    <w:p w:rsidR="00FD6995" w:rsidRPr="008029D6" w:rsidRDefault="00FD6995" w:rsidP="00FD6995">
      <w:pPr>
        <w:spacing w:after="0" w:line="480" w:lineRule="auto"/>
        <w:rPr>
          <w:rFonts w:ascii="Times New Roman" w:hAnsi="Times New Roman" w:cs="Times New Roman"/>
          <w:sz w:val="24"/>
        </w:rPr>
      </w:pPr>
      <w:r w:rsidRPr="00FD6995">
        <w:rPr>
          <w:rFonts w:ascii="Times New Roman" w:hAnsi="Times New Roman" w:cs="Times New Roman"/>
          <w:sz w:val="24"/>
        </w:rPr>
        <w:t>McGuire, A. (2017). Hitchhiking in an age of suspicion: work techniques and per</w:t>
      </w:r>
      <w:r>
        <w:rPr>
          <w:rFonts w:ascii="Times New Roman" w:hAnsi="Times New Roman" w:cs="Times New Roman"/>
          <w:sz w:val="24"/>
        </w:rPr>
        <w:t>sonal</w:t>
      </w:r>
      <w:r>
        <w:rPr>
          <w:rFonts w:ascii="Times New Roman" w:hAnsi="Times New Roman" w:cs="Times New Roman"/>
          <w:sz w:val="24"/>
        </w:rPr>
        <w:tab/>
      </w:r>
      <w:r w:rsidRPr="00FD6995">
        <w:rPr>
          <w:rFonts w:ascii="Times New Roman" w:hAnsi="Times New Roman" w:cs="Times New Roman"/>
          <w:sz w:val="24"/>
        </w:rPr>
        <w:t>experience narratives of hitchhiking in Newfoun</w:t>
      </w:r>
      <w:r>
        <w:rPr>
          <w:rFonts w:ascii="Times New Roman" w:hAnsi="Times New Roman" w:cs="Times New Roman"/>
          <w:sz w:val="24"/>
        </w:rPr>
        <w:t>dland and Cape Breton (Doctoral</w:t>
      </w:r>
      <w:r>
        <w:rPr>
          <w:rFonts w:ascii="Times New Roman" w:hAnsi="Times New Roman" w:cs="Times New Roman"/>
          <w:sz w:val="24"/>
        </w:rPr>
        <w:tab/>
      </w:r>
      <w:r w:rsidRPr="00FD6995">
        <w:rPr>
          <w:rFonts w:ascii="Times New Roman" w:hAnsi="Times New Roman" w:cs="Times New Roman"/>
          <w:sz w:val="24"/>
        </w:rPr>
        <w:t>dissertation, Memorial University of Newfoundland).</w:t>
      </w:r>
    </w:p>
    <w:sectPr w:rsidR="00FD6995" w:rsidRPr="008029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3DE"/>
    <w:rsid w:val="000D685E"/>
    <w:rsid w:val="003A44C0"/>
    <w:rsid w:val="00475D81"/>
    <w:rsid w:val="0051018A"/>
    <w:rsid w:val="007969CE"/>
    <w:rsid w:val="008029D6"/>
    <w:rsid w:val="00DA331E"/>
    <w:rsid w:val="00E323DE"/>
    <w:rsid w:val="00F76CE6"/>
    <w:rsid w:val="00FD6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7E8BD-42BF-4C8C-8532-323CFFCF9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2BE33-CF9A-468B-A532-118865E4D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2020-10-14T06:05:00Z</dcterms:created>
  <dcterms:modified xsi:type="dcterms:W3CDTF">2020-11-18T17:34:00Z</dcterms:modified>
</cp:coreProperties>
</file>